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4CAF0" w14:textId="664AF264" w:rsidR="00CF3295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4C7E0F">
        <w:rPr>
          <w:rFonts w:ascii="Times New Roman" w:hAnsi="Times New Roman" w:cs="Times New Roman"/>
          <w:b/>
          <w:sz w:val="24"/>
          <w:szCs w:val="24"/>
        </w:rPr>
        <w:t>8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F3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469DB" w14:textId="126FF785" w:rsidR="00EB33A1" w:rsidRPr="00620C5E" w:rsidRDefault="00CA1D5F" w:rsidP="00CF3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CF3295" w:rsidRPr="00620C5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микрофинансовым 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71CB737" w14:textId="77777777" w:rsidR="00CF3295" w:rsidRPr="009511EC" w:rsidRDefault="00CF3295" w:rsidP="00CF3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DBDE5" w14:textId="29CDE726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</w:t>
      </w:r>
      <w:r w:rsidR="0004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Pr="00E6539D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3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75485BE8" w:rsidR="00C71893" w:rsidRPr="00E6539D" w:rsidRDefault="00DC694B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1,0</w:t>
            </w:r>
          </w:p>
        </w:tc>
      </w:tr>
      <w:tr w:rsidR="00D15688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71893" w:rsidRPr="00DA7BFE" w:rsidRDefault="00C71893" w:rsidP="006F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71893" w:rsidRPr="00307391" w:rsidRDefault="006F3D8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71893" w:rsidRPr="00307391" w:rsidRDefault="00C71893" w:rsidP="006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8E"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0F2FD4E8" w:rsidR="00C71893" w:rsidRPr="00D9725A" w:rsidRDefault="00CA1D5F" w:rsidP="00397E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7E79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445CFBDE" w:rsidR="00C71893" w:rsidRPr="00E6539D" w:rsidRDefault="00092D9C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15688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0580E265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15FA1A46" w:rsidR="00C71893" w:rsidRPr="00D9725A" w:rsidRDefault="00CA1D5F" w:rsidP="00C71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71B7EFC9" w:rsidR="00C71893" w:rsidRPr="00E6539D" w:rsidRDefault="00092D9C" w:rsidP="00092D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714,1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91144D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1893" w:rsidRPr="00D355A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062852C2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1096C54C" w:rsidR="00C71893" w:rsidRPr="00D355AC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515B36CB" w:rsidR="00C71893" w:rsidRPr="00D355AC" w:rsidRDefault="005B43EF" w:rsidP="005B4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02568332" w:rsidR="00C71893" w:rsidRPr="0095606F" w:rsidRDefault="005B43EF" w:rsidP="005A0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1893" w:rsidRPr="00D355A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C71893" w:rsidRPr="00DA7BFE" w:rsidRDefault="00C71893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53FB9426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15A9BE05" w:rsidR="00C71893" w:rsidRPr="00D355AC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5080217A" w:rsidR="00C71893" w:rsidRPr="00D355AC" w:rsidRDefault="005B43EF" w:rsidP="00D04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19143A68" w:rsidR="00C71893" w:rsidRPr="0095606F" w:rsidRDefault="005B43EF" w:rsidP="003661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4D21F901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E6787D" w:rsidRPr="009511EC">
        <w:rPr>
          <w:rFonts w:ascii="Times New Roman" w:hAnsi="Times New Roman" w:cs="Times New Roman"/>
          <w:sz w:val="24"/>
          <w:szCs w:val="24"/>
        </w:rPr>
        <w:t>Енбек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4C7E0F">
        <w:rPr>
          <w:rFonts w:ascii="Times New Roman" w:hAnsi="Times New Roman" w:cs="Times New Roman"/>
          <w:sz w:val="24"/>
          <w:szCs w:val="24"/>
        </w:rPr>
        <w:t>8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727F0C7A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>Из данных средств</w:t>
      </w:r>
      <w:r w:rsidR="009F7F91">
        <w:rPr>
          <w:rFonts w:ascii="Times New Roman" w:hAnsi="Times New Roman" w:cs="Times New Roman"/>
          <w:sz w:val="24"/>
          <w:szCs w:val="24"/>
        </w:rPr>
        <w:t xml:space="preserve"> в 2019-2020 гг.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</w:t>
      </w:r>
      <w:r w:rsidR="00397E79">
        <w:rPr>
          <w:rFonts w:ascii="Times New Roman" w:hAnsi="Times New Roman" w:cs="Times New Roman"/>
          <w:b/>
          <w:sz w:val="24"/>
          <w:szCs w:val="24"/>
        </w:rPr>
        <w:t>1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59EFCE08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27C71">
        <w:rPr>
          <w:rFonts w:ascii="Times New Roman" w:hAnsi="Times New Roman" w:cs="Times New Roman"/>
          <w:b/>
          <w:sz w:val="24"/>
          <w:szCs w:val="24"/>
        </w:rPr>
        <w:t>22</w:t>
      </w:r>
      <w:r w:rsidR="009F7F91">
        <w:rPr>
          <w:rFonts w:ascii="Times New Roman" w:hAnsi="Times New Roman" w:cs="Times New Roman"/>
          <w:b/>
          <w:sz w:val="24"/>
          <w:szCs w:val="24"/>
        </w:rPr>
        <w:t>,</w:t>
      </w:r>
      <w:r w:rsidR="00727C71">
        <w:rPr>
          <w:rFonts w:ascii="Times New Roman" w:hAnsi="Times New Roman" w:cs="Times New Roman"/>
          <w:b/>
          <w:sz w:val="24"/>
          <w:szCs w:val="24"/>
        </w:rPr>
        <w:t>52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5B4C09DD" w:rsidR="00580E7B" w:rsidRPr="00E6539D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Актюбинская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область 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6539D">
        <w:rPr>
          <w:rFonts w:ascii="Times New Roman" w:hAnsi="Times New Roman" w:cs="Times New Roman"/>
          <w:i/>
          <w:sz w:val="24"/>
          <w:szCs w:val="24"/>
        </w:rPr>
        <w:t>1</w:t>
      </w:r>
      <w:r w:rsidR="009F7F91" w:rsidRPr="00E6539D">
        <w:rPr>
          <w:rFonts w:ascii="Times New Roman" w:hAnsi="Times New Roman" w:cs="Times New Roman"/>
          <w:i/>
          <w:sz w:val="24"/>
          <w:szCs w:val="24"/>
        </w:rPr>
        <w:t>5</w:t>
      </w:r>
      <w:r w:rsidRPr="00E6539D">
        <w:rPr>
          <w:rFonts w:ascii="Times New Roman" w:hAnsi="Times New Roman" w:cs="Times New Roman"/>
          <w:i/>
          <w:sz w:val="24"/>
          <w:szCs w:val="24"/>
        </w:rPr>
        <w:t>,</w:t>
      </w:r>
      <w:r w:rsidR="009F7F91" w:rsidRPr="00E6539D">
        <w:rPr>
          <w:rFonts w:ascii="Times New Roman" w:hAnsi="Times New Roman" w:cs="Times New Roman"/>
          <w:i/>
          <w:sz w:val="24"/>
          <w:szCs w:val="24"/>
        </w:rPr>
        <w:t>5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>5 </w:t>
      </w:r>
      <w:r w:rsidR="00810C77" w:rsidRPr="00E6539D">
        <w:rPr>
          <w:rFonts w:ascii="Times New Roman" w:hAnsi="Times New Roman" w:cs="Times New Roman"/>
          <w:i/>
          <w:sz w:val="24"/>
          <w:szCs w:val="24"/>
        </w:rPr>
        <w:t>млн.</w:t>
      </w:r>
      <w:r w:rsidR="00580E7B" w:rsidRPr="00E6539D">
        <w:rPr>
          <w:rFonts w:ascii="Times New Roman" w:hAnsi="Times New Roman" w:cs="Times New Roman"/>
          <w:i/>
          <w:sz w:val="24"/>
          <w:szCs w:val="24"/>
        </w:rPr>
        <w:t xml:space="preserve"> тенге.</w:t>
      </w:r>
    </w:p>
    <w:p w14:paraId="6CCB77F3" w14:textId="6381384B" w:rsidR="00D9725A" w:rsidRPr="00E6539D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39D">
        <w:rPr>
          <w:rFonts w:ascii="Times New Roman" w:hAnsi="Times New Roman" w:cs="Times New Roman"/>
          <w:i/>
          <w:sz w:val="24"/>
          <w:szCs w:val="24"/>
        </w:rPr>
        <w:t xml:space="preserve">г. Алматы – 7 млн. тенге. 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036418E1" w:rsidR="00371083" w:rsidRPr="00620C5E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0C5E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71083" w:rsidRPr="00620C5E">
        <w:rPr>
          <w:rFonts w:ascii="Times New Roman" w:hAnsi="Times New Roman" w:cs="Times New Roman"/>
          <w:sz w:val="24"/>
          <w:szCs w:val="24"/>
        </w:rPr>
        <w:t>Из размещенных МФО средств 2019</w:t>
      </w:r>
      <w:r w:rsidR="00397E79">
        <w:rPr>
          <w:rFonts w:ascii="Times New Roman" w:hAnsi="Times New Roman" w:cs="Times New Roman"/>
          <w:sz w:val="24"/>
          <w:szCs w:val="24"/>
        </w:rPr>
        <w:t>-2020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083" w:rsidRPr="00620C5E">
        <w:rPr>
          <w:rFonts w:ascii="Times New Roman" w:hAnsi="Times New Roman" w:cs="Times New Roman"/>
          <w:sz w:val="24"/>
          <w:szCs w:val="24"/>
        </w:rPr>
        <w:t>г</w:t>
      </w:r>
      <w:r w:rsidR="00397E79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1 21</w:t>
      </w:r>
      <w:r w:rsidR="00397E79">
        <w:rPr>
          <w:rFonts w:ascii="Times New Roman" w:hAnsi="Times New Roman" w:cs="Times New Roman"/>
          <w:b/>
          <w:sz w:val="24"/>
          <w:szCs w:val="24"/>
        </w:rPr>
        <w:t>1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,62</w:t>
      </w:r>
      <w:r w:rsidR="00C021B2" w:rsidRPr="0062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620C5E">
        <w:rPr>
          <w:rFonts w:ascii="Times New Roman" w:hAnsi="Times New Roman" w:cs="Times New Roman"/>
          <w:sz w:val="24"/>
          <w:szCs w:val="24"/>
        </w:rPr>
        <w:t>млн.</w:t>
      </w:r>
      <w:r w:rsidR="000320BE" w:rsidRPr="00620C5E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620C5E">
        <w:rPr>
          <w:rFonts w:ascii="Times New Roman" w:hAnsi="Times New Roman" w:cs="Times New Roman"/>
          <w:sz w:val="24"/>
          <w:szCs w:val="24"/>
        </w:rPr>
        <w:t>01</w:t>
      </w:r>
      <w:r w:rsidR="00752F81" w:rsidRPr="00620C5E">
        <w:rPr>
          <w:rFonts w:ascii="Times New Roman" w:hAnsi="Times New Roman" w:cs="Times New Roman"/>
          <w:sz w:val="24"/>
          <w:szCs w:val="24"/>
        </w:rPr>
        <w:t>.</w:t>
      </w:r>
      <w:r w:rsidR="005B6381" w:rsidRPr="00620C5E">
        <w:rPr>
          <w:rFonts w:ascii="Times New Roman" w:hAnsi="Times New Roman" w:cs="Times New Roman"/>
          <w:sz w:val="24"/>
          <w:szCs w:val="24"/>
        </w:rPr>
        <w:t>0</w:t>
      </w:r>
      <w:r w:rsidR="004C7E0F">
        <w:rPr>
          <w:rFonts w:ascii="Times New Roman" w:hAnsi="Times New Roman" w:cs="Times New Roman"/>
          <w:sz w:val="24"/>
          <w:szCs w:val="24"/>
        </w:rPr>
        <w:t>8</w:t>
      </w:r>
      <w:r w:rsidR="00752F81" w:rsidRPr="00620C5E">
        <w:rPr>
          <w:rFonts w:ascii="Times New Roman" w:hAnsi="Times New Roman" w:cs="Times New Roman"/>
          <w:sz w:val="24"/>
          <w:szCs w:val="24"/>
        </w:rPr>
        <w:t>.2020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1 1</w:t>
      </w:r>
      <w:r w:rsidR="00393727">
        <w:rPr>
          <w:rFonts w:ascii="Times New Roman" w:hAnsi="Times New Roman" w:cs="Times New Roman"/>
          <w:b/>
          <w:sz w:val="24"/>
          <w:szCs w:val="24"/>
        </w:rPr>
        <w:t>88</w:t>
      </w:r>
      <w:r w:rsidR="009F6B84" w:rsidRPr="0062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620C5E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9</w:t>
      </w:r>
      <w:r w:rsidR="00393727">
        <w:rPr>
          <w:rFonts w:ascii="Times New Roman" w:hAnsi="Times New Roman" w:cs="Times New Roman"/>
          <w:b/>
          <w:sz w:val="24"/>
          <w:szCs w:val="24"/>
        </w:rPr>
        <w:t>8</w:t>
      </w:r>
      <w:r w:rsidR="00371083" w:rsidRPr="00620C5E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620C5E">
        <w:rPr>
          <w:rFonts w:ascii="Times New Roman" w:hAnsi="Times New Roman" w:cs="Times New Roman"/>
          <w:sz w:val="24"/>
          <w:szCs w:val="24"/>
        </w:rPr>
        <w:t>9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9D2DD4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D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9D2DD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9D2DD4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9D2DD4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9D2DD4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5A5C630C" w:rsidR="00235320" w:rsidRPr="009D2DD4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D4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9D2D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</w:t>
      </w:r>
      <w:r w:rsidR="00397E79">
        <w:rPr>
          <w:rFonts w:ascii="Times New Roman" w:hAnsi="Times New Roman" w:cs="Times New Roman"/>
          <w:b/>
          <w:sz w:val="24"/>
          <w:szCs w:val="24"/>
        </w:rPr>
        <w:t>89</w:t>
      </w:r>
      <w:r w:rsidR="002439B8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1 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62</w:t>
      </w:r>
      <w:r w:rsidR="00CA1D5F">
        <w:rPr>
          <w:rFonts w:ascii="Times New Roman" w:hAnsi="Times New Roman" w:cs="Times New Roman"/>
          <w:b/>
          <w:sz w:val="24"/>
          <w:szCs w:val="24"/>
        </w:rPr>
        <w:t>2</w:t>
      </w:r>
      <w:r w:rsidR="00191FCF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млн.</w:t>
      </w:r>
      <w:r w:rsidR="00D35D1F"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тенге</w:t>
      </w:r>
      <w:r w:rsidRPr="009D2DD4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42ACA372" w:rsidR="000C5B66" w:rsidRPr="00CA1D5F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D5F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CA1D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9C">
        <w:rPr>
          <w:rFonts w:ascii="Times New Roman" w:hAnsi="Times New Roman" w:cs="Times New Roman"/>
          <w:b/>
          <w:sz w:val="24"/>
          <w:szCs w:val="24"/>
        </w:rPr>
        <w:t>78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9D">
        <w:rPr>
          <w:rFonts w:ascii="Times New Roman" w:hAnsi="Times New Roman" w:cs="Times New Roman"/>
          <w:sz w:val="24"/>
          <w:szCs w:val="24"/>
        </w:rPr>
        <w:t>проект</w:t>
      </w:r>
      <w:r w:rsidR="00CA1D5F" w:rsidRPr="00E6539D">
        <w:rPr>
          <w:rFonts w:ascii="Times New Roman" w:hAnsi="Times New Roman" w:cs="Times New Roman"/>
          <w:sz w:val="24"/>
          <w:szCs w:val="24"/>
        </w:rPr>
        <w:t>ов</w:t>
      </w:r>
      <w:r w:rsidRPr="00E6539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92D9C">
        <w:rPr>
          <w:rFonts w:ascii="Times New Roman" w:hAnsi="Times New Roman" w:cs="Times New Roman"/>
          <w:b/>
          <w:sz w:val="24"/>
          <w:szCs w:val="24"/>
        </w:rPr>
        <w:t>714</w:t>
      </w:r>
      <w:r w:rsidR="00CA1D5F" w:rsidRPr="00E6539D">
        <w:rPr>
          <w:rFonts w:ascii="Times New Roman" w:hAnsi="Times New Roman" w:cs="Times New Roman"/>
          <w:b/>
          <w:sz w:val="24"/>
          <w:szCs w:val="24"/>
        </w:rPr>
        <w:t>,</w:t>
      </w:r>
      <w:r w:rsidR="00092D9C">
        <w:rPr>
          <w:rFonts w:ascii="Times New Roman" w:hAnsi="Times New Roman" w:cs="Times New Roman"/>
          <w:b/>
          <w:sz w:val="24"/>
          <w:szCs w:val="24"/>
        </w:rPr>
        <w:t>1</w:t>
      </w:r>
      <w:r w:rsidRPr="00E65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39D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E6539D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Pr="00620C5E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00E15" w14:textId="77777777" w:rsidR="005E0627" w:rsidRPr="00620C5E" w:rsidRDefault="005E0627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Pr="00620C5E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958F95" w14:textId="77777777" w:rsidR="000408DA" w:rsidRPr="005B43EF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E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реализации программы по годам в разрезе регионов</w:t>
      </w:r>
    </w:p>
    <w:p w14:paraId="1B425D50" w14:textId="77777777" w:rsidR="006F05BF" w:rsidRPr="00620C5E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22ED4" w14:textId="0ECDA90D" w:rsidR="00B929B1" w:rsidRPr="003E4483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483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3E4483">
        <w:rPr>
          <w:rFonts w:ascii="Times New Roman" w:hAnsi="Times New Roman" w:cs="Times New Roman"/>
          <w:sz w:val="24"/>
          <w:szCs w:val="24"/>
        </w:rPr>
        <w:t>в 2019</w:t>
      </w:r>
      <w:r w:rsidR="003E4483" w:rsidRPr="003E4483">
        <w:rPr>
          <w:rFonts w:ascii="Times New Roman" w:hAnsi="Times New Roman" w:cs="Times New Roman"/>
          <w:sz w:val="24"/>
          <w:szCs w:val="24"/>
        </w:rPr>
        <w:t>-2020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3E4483">
        <w:rPr>
          <w:rFonts w:ascii="Times New Roman" w:hAnsi="Times New Roman" w:cs="Times New Roman"/>
          <w:sz w:val="24"/>
          <w:szCs w:val="24"/>
        </w:rPr>
        <w:t xml:space="preserve"> с учетом освоения средств 201</w:t>
      </w:r>
      <w:r w:rsidR="003E4483" w:rsidRPr="003E4483">
        <w:rPr>
          <w:rFonts w:ascii="Times New Roman" w:hAnsi="Times New Roman" w:cs="Times New Roman"/>
          <w:sz w:val="24"/>
          <w:szCs w:val="24"/>
        </w:rPr>
        <w:t>9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года (в млн.тенге)</w:t>
      </w: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843"/>
        <w:gridCol w:w="1603"/>
        <w:gridCol w:w="1424"/>
        <w:gridCol w:w="1419"/>
        <w:gridCol w:w="1190"/>
      </w:tblGrid>
      <w:tr w:rsidR="003E4483" w:rsidRPr="003E4483" w14:paraId="02870E53" w14:textId="0A7CFAB4" w:rsidTr="003E4483">
        <w:trPr>
          <w:trHeight w:val="19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2EF94E5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Гарантирование </w:t>
            </w:r>
          </w:p>
        </w:tc>
      </w:tr>
      <w:tr w:rsidR="003E4483" w:rsidRPr="003E4483" w14:paraId="01A0E1A6" w14:textId="63D1B0CF" w:rsidTr="003E4483">
        <w:trPr>
          <w:trHeight w:val="19"/>
          <w:jc w:val="center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E13474" w:rsidRPr="003E4483" w14:paraId="7A4B6D1C" w14:textId="7E23E7D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171A9" w14:textId="7524D87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6415" w14:textId="7D6EC6D6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46" w14:textId="5BD3C412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05DA" w14:textId="0F30BD1D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15C108FA" w14:textId="2321C33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F10537" w14:textId="2701B25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1B9FD" w14:textId="5F50F2F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5117E3B" w14:textId="1ACB82F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0D5EE4" w14:textId="1AF29D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E4437" w14:textId="0EB76E9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505DDDCC" w14:textId="39A3377E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FDC0F" w14:textId="1B330B3C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A2210" w14:textId="6D6DB13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86AB913" w14:textId="730F2F2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F945D4" w14:textId="65B694F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9495" w14:textId="5FEF5598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F50FBC7" w14:textId="50CF3E58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E74CF" w14:textId="338B08D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EC6A" w14:textId="4EA9637F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0884525" w14:textId="065AEB0A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995B18" w14:textId="606DB30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8B14" w14:textId="55855D9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32E4028" w14:textId="7C6AF0D1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E1B82" w14:textId="1D459AB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232E7" w14:textId="3EBD1FA8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75E6CF21" w14:textId="3E61C1A2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7FFE1C" w14:textId="22706899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44CB0" w14:textId="60CAAC4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6B896597" w14:textId="203F99DD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CFEEA2" w14:textId="7954D04D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7F3D" w14:textId="26A718DC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0A4782D2" w14:textId="352EF336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B1A54C" w14:textId="606F2CA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F5EEE" w14:textId="62C0F45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E13474" w:rsidRPr="003E4483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3474" w:rsidRPr="003E4483" w14:paraId="3DA52E38" w14:textId="435F6DB9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3530AC" w14:textId="028863F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2B4C" w14:textId="10B369B0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286A4F6E" w:rsidR="00E13474" w:rsidRPr="0095606F" w:rsidRDefault="0095606F" w:rsidP="0095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309DFE6F" w:rsidR="00E13474" w:rsidRPr="0095606F" w:rsidRDefault="0095606F" w:rsidP="0095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E13474" w:rsidRPr="003E4483" w14:paraId="68752059" w14:textId="2A4302B3" w:rsidTr="003A3537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451C2A" w14:textId="2C60B93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47F4" w14:textId="02158132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74" w:rsidRPr="003E4483" w14:paraId="117E53F6" w14:textId="7C877A3F" w:rsidTr="0095606F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158290" w14:textId="3253A197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EB0D8" w14:textId="1AD2C32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22D6" w14:textId="7891CC4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59D1" w14:textId="476BDEB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</w:tr>
      <w:tr w:rsidR="00E13474" w:rsidRPr="003E4483" w14:paraId="3D27FF05" w14:textId="172F0963" w:rsidTr="00A823F9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F90026" w14:textId="6FD552AA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862D" w14:textId="25EA1FFB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0E" w14:textId="2EF02CE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69" w14:textId="4EABC6A3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74" w:rsidRPr="003E4483" w14:paraId="4D612D89" w14:textId="2E891C6A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625497" w14:textId="36C580BE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3F015" w14:textId="6BF119D3" w:rsidR="00E13474" w:rsidRPr="00E13474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D8F" w14:textId="41A49E97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7F4" w14:textId="33B70BD5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E13474" w:rsidRPr="003E4483" w14:paraId="37B65C8C" w14:textId="5E21D9E3" w:rsidTr="00A823F9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E13474" w:rsidRPr="003E4483" w:rsidRDefault="00E13474" w:rsidP="00E134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1D73F" w14:textId="6D440FC7" w:rsidR="00E13474" w:rsidRPr="00E13474" w:rsidRDefault="00E13474" w:rsidP="009E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26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790F" w14:textId="0300AF3B" w:rsidR="009E2631" w:rsidRPr="00E13474" w:rsidRDefault="00E13474" w:rsidP="00727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263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00E1" w14:textId="4314A87D" w:rsidR="00E13474" w:rsidRPr="0095606F" w:rsidRDefault="00E13474" w:rsidP="00A82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23F9" w:rsidRPr="009560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75B4" w14:textId="0FD567E5" w:rsidR="00E13474" w:rsidRPr="0095606F" w:rsidRDefault="00E13474" w:rsidP="00E13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06F">
              <w:rPr>
                <w:rFonts w:ascii="Times New Roman" w:hAnsi="Times New Roman" w:cs="Times New Roman"/>
                <w:sz w:val="20"/>
                <w:szCs w:val="20"/>
              </w:rPr>
              <w:t>124,45</w:t>
            </w:r>
          </w:p>
        </w:tc>
      </w:tr>
      <w:tr w:rsidR="00E13474" w:rsidRPr="003E4483" w14:paraId="00FFF58D" w14:textId="3F5C8C2B" w:rsidTr="00764E0C">
        <w:trPr>
          <w:trHeight w:val="19"/>
          <w:jc w:val="center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4A74190D" w:rsidR="00E13474" w:rsidRPr="003E4483" w:rsidRDefault="00E13474" w:rsidP="00E13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D80F02" w14:textId="3370B04A" w:rsidR="00E13474" w:rsidRPr="00E13474" w:rsidRDefault="00E13474" w:rsidP="0072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2631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C4C015" w14:textId="14D34773" w:rsidR="00E13474" w:rsidRPr="00E13474" w:rsidRDefault="00E13474" w:rsidP="0072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3474">
              <w:rPr>
                <w:rFonts w:ascii="Times New Roman" w:hAnsi="Times New Roman" w:cs="Times New Roman"/>
                <w:b/>
                <w:sz w:val="20"/>
                <w:szCs w:val="20"/>
              </w:rPr>
              <w:t>1 1</w:t>
            </w:r>
            <w:r w:rsidR="009E2631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42E7DE0C" w:rsidR="00E13474" w:rsidRPr="0095606F" w:rsidRDefault="00EB05CC" w:rsidP="000A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0A7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23A864" w14:textId="16403FF3" w:rsidR="00E13474" w:rsidRPr="0095606F" w:rsidRDefault="00EB05CC" w:rsidP="00EB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  <w:r w:rsidR="00E13474"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3474" w:rsidRPr="0095606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</w:tbl>
    <w:p w14:paraId="16A614C1" w14:textId="77777777" w:rsidR="006A3DE7" w:rsidRPr="003E448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p w14:paraId="466B3A1A" w14:textId="25955A30" w:rsidR="00580E7B" w:rsidRPr="003E4483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483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3E4483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3E4483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6325B22E" w14:textId="77777777" w:rsidR="003E4483" w:rsidRDefault="003E4483" w:rsidP="003E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5C987" w14:textId="77777777" w:rsidR="00371083" w:rsidRPr="00620C5E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71083" w:rsidRPr="006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264A9"/>
    <w:rsid w:val="000320BE"/>
    <w:rsid w:val="0003500F"/>
    <w:rsid w:val="0003756C"/>
    <w:rsid w:val="000408DA"/>
    <w:rsid w:val="00040B04"/>
    <w:rsid w:val="00045BA6"/>
    <w:rsid w:val="0007636A"/>
    <w:rsid w:val="00076D18"/>
    <w:rsid w:val="00083A10"/>
    <w:rsid w:val="0008489A"/>
    <w:rsid w:val="00085A78"/>
    <w:rsid w:val="000860D2"/>
    <w:rsid w:val="00092D9C"/>
    <w:rsid w:val="000A7F59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97C84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36D5"/>
    <w:rsid w:val="002D4AFC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93727"/>
    <w:rsid w:val="00397E79"/>
    <w:rsid w:val="003C225F"/>
    <w:rsid w:val="003E2BB3"/>
    <w:rsid w:val="003E448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C7E0F"/>
    <w:rsid w:val="004D2374"/>
    <w:rsid w:val="004D2824"/>
    <w:rsid w:val="004D3CAF"/>
    <w:rsid w:val="00500EA9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43EF"/>
    <w:rsid w:val="005B5E9F"/>
    <w:rsid w:val="005B6381"/>
    <w:rsid w:val="005C2A5E"/>
    <w:rsid w:val="005E0627"/>
    <w:rsid w:val="005F2013"/>
    <w:rsid w:val="00605CD8"/>
    <w:rsid w:val="00620C5E"/>
    <w:rsid w:val="006721D4"/>
    <w:rsid w:val="006721ED"/>
    <w:rsid w:val="0068197A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27C71"/>
    <w:rsid w:val="007423A9"/>
    <w:rsid w:val="00747FD4"/>
    <w:rsid w:val="00751B2C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144D"/>
    <w:rsid w:val="009149E1"/>
    <w:rsid w:val="00931896"/>
    <w:rsid w:val="009332BA"/>
    <w:rsid w:val="009511EC"/>
    <w:rsid w:val="0095606F"/>
    <w:rsid w:val="00967276"/>
    <w:rsid w:val="009B17C8"/>
    <w:rsid w:val="009B4336"/>
    <w:rsid w:val="009D2DD4"/>
    <w:rsid w:val="009E2631"/>
    <w:rsid w:val="009E3918"/>
    <w:rsid w:val="009F6B84"/>
    <w:rsid w:val="009F7F91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3F9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073C8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B2992"/>
    <w:rsid w:val="00BF3859"/>
    <w:rsid w:val="00BF5F1F"/>
    <w:rsid w:val="00C021B2"/>
    <w:rsid w:val="00C0227F"/>
    <w:rsid w:val="00C17DB7"/>
    <w:rsid w:val="00C2147A"/>
    <w:rsid w:val="00C52FDD"/>
    <w:rsid w:val="00C5461E"/>
    <w:rsid w:val="00C55F30"/>
    <w:rsid w:val="00C65658"/>
    <w:rsid w:val="00C71893"/>
    <w:rsid w:val="00C728A4"/>
    <w:rsid w:val="00C73CE7"/>
    <w:rsid w:val="00C95498"/>
    <w:rsid w:val="00C95972"/>
    <w:rsid w:val="00CA199F"/>
    <w:rsid w:val="00CA1D5F"/>
    <w:rsid w:val="00CA54ED"/>
    <w:rsid w:val="00CB4D26"/>
    <w:rsid w:val="00CC41CA"/>
    <w:rsid w:val="00CD3B02"/>
    <w:rsid w:val="00CD41EE"/>
    <w:rsid w:val="00CD7B40"/>
    <w:rsid w:val="00CF3295"/>
    <w:rsid w:val="00D04555"/>
    <w:rsid w:val="00D15688"/>
    <w:rsid w:val="00D15F14"/>
    <w:rsid w:val="00D2282C"/>
    <w:rsid w:val="00D355AC"/>
    <w:rsid w:val="00D35D1F"/>
    <w:rsid w:val="00D45502"/>
    <w:rsid w:val="00D46557"/>
    <w:rsid w:val="00D50490"/>
    <w:rsid w:val="00D532DA"/>
    <w:rsid w:val="00D56F83"/>
    <w:rsid w:val="00D70732"/>
    <w:rsid w:val="00D8669C"/>
    <w:rsid w:val="00D93E1F"/>
    <w:rsid w:val="00D9725A"/>
    <w:rsid w:val="00DA7BFE"/>
    <w:rsid w:val="00DC694B"/>
    <w:rsid w:val="00DD130B"/>
    <w:rsid w:val="00DE3A2A"/>
    <w:rsid w:val="00DE73F8"/>
    <w:rsid w:val="00E13474"/>
    <w:rsid w:val="00E139F9"/>
    <w:rsid w:val="00E273EC"/>
    <w:rsid w:val="00E43D15"/>
    <w:rsid w:val="00E44AB4"/>
    <w:rsid w:val="00E4720F"/>
    <w:rsid w:val="00E505E9"/>
    <w:rsid w:val="00E53DB9"/>
    <w:rsid w:val="00E6539D"/>
    <w:rsid w:val="00E66EE7"/>
    <w:rsid w:val="00E6787D"/>
    <w:rsid w:val="00EB05CC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68B29AE9-4E76-4B36-872F-F44A6A4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7F0-2FAB-49C3-BF85-8C75EE0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Лейла Муратовна Каршалова</cp:lastModifiedBy>
  <cp:revision>12</cp:revision>
  <cp:lastPrinted>2020-07-28T07:55:00Z</cp:lastPrinted>
  <dcterms:created xsi:type="dcterms:W3CDTF">2020-08-28T05:56:00Z</dcterms:created>
  <dcterms:modified xsi:type="dcterms:W3CDTF">2020-09-01T05:37:00Z</dcterms:modified>
</cp:coreProperties>
</file>